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A2" w:rsidRPr="0021612A" w:rsidRDefault="00F72904" w:rsidP="00DF1B34">
      <w:pPr>
        <w:tabs>
          <w:tab w:val="left" w:pos="1701"/>
        </w:tabs>
        <w:autoSpaceDE w:val="0"/>
        <w:autoSpaceDN w:val="0"/>
        <w:adjustRightInd w:val="0"/>
        <w:spacing w:after="0" w:line="240" w:lineRule="auto"/>
        <w:jc w:val="center"/>
        <w:rPr>
          <w:rFonts w:ascii="Aller" w:hAnsi="Aller" w:cs="Aller"/>
          <w:color w:val="000000"/>
          <w:sz w:val="16"/>
          <w:szCs w:val="16"/>
        </w:rPr>
      </w:pPr>
      <w:r w:rsidRPr="0021612A">
        <w:rPr>
          <w:rFonts w:ascii="Aller" w:hAnsi="Aller" w:cs="Aller"/>
          <w:noProof/>
          <w:color w:val="000000"/>
          <w:sz w:val="16"/>
          <w:szCs w:val="16"/>
          <w:lang w:eastAsia="en-GB"/>
        </w:rPr>
        <w:drawing>
          <wp:anchor distT="0" distB="0" distL="114300" distR="114300" simplePos="0" relativeHeight="251667456" behindDoc="0" locked="0" layoutInCell="1" allowOverlap="1">
            <wp:simplePos x="0" y="0"/>
            <wp:positionH relativeFrom="column">
              <wp:posOffset>5198745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Pr="0021612A">
        <w:rPr>
          <w:rFonts w:ascii="Aller" w:hAnsi="Aller" w:cs="Aller"/>
          <w:noProof/>
          <w:color w:val="000000"/>
          <w:sz w:val="16"/>
          <w:szCs w:val="16"/>
          <w:lang w:eastAsia="en-GB"/>
        </w:rPr>
        <w:drawing>
          <wp:anchor distT="0" distB="0" distL="114300" distR="114300" simplePos="0" relativeHeight="251666432" behindDoc="0" locked="0" layoutInCell="1" allowOverlap="1">
            <wp:simplePos x="0" y="0"/>
            <wp:positionH relativeFrom="column">
              <wp:posOffset>1890395</wp:posOffset>
            </wp:positionH>
            <wp:positionV relativeFrom="paragraph">
              <wp:posOffset>-11430</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21612A" w:rsidRPr="0021612A">
        <w:rPr>
          <w:rFonts w:ascii="Aller" w:hAnsi="Aller" w:cs="Aller"/>
          <w:noProof/>
          <w:color w:val="000000"/>
          <w:sz w:val="16"/>
          <w:szCs w:val="16"/>
          <w:lang w:eastAsia="en-GB"/>
        </w:rPr>
        <w:drawing>
          <wp:inline distT="0" distB="0" distL="0" distR="0">
            <wp:extent cx="1521860" cy="342900"/>
            <wp:effectExtent l="19050" t="0" r="214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1860" cy="342900"/>
                    </a:xfrm>
                    <a:prstGeom prst="rect">
                      <a:avLst/>
                    </a:prstGeom>
                    <a:noFill/>
                    <a:ln w="9525">
                      <a:noFill/>
                      <a:miter lim="800000"/>
                      <a:headEnd/>
                      <a:tailEnd/>
                    </a:ln>
                  </pic:spPr>
                </pic:pic>
              </a:graphicData>
            </a:graphic>
          </wp:inline>
        </w:drawing>
      </w:r>
    </w:p>
    <w:p w:rsidR="0021612A" w:rsidRPr="0021612A" w:rsidRDefault="0021612A" w:rsidP="00DF1B34">
      <w:pPr>
        <w:tabs>
          <w:tab w:val="left" w:pos="1701"/>
        </w:tabs>
        <w:autoSpaceDE w:val="0"/>
        <w:autoSpaceDN w:val="0"/>
        <w:adjustRightInd w:val="0"/>
        <w:spacing w:after="0" w:line="240" w:lineRule="auto"/>
        <w:jc w:val="center"/>
        <w:rPr>
          <w:rFonts w:ascii="Aller" w:hAnsi="Aller" w:cs="Aller"/>
          <w:color w:val="000000"/>
          <w:sz w:val="16"/>
          <w:szCs w:val="16"/>
        </w:rPr>
      </w:pPr>
      <w:r w:rsidRPr="0021612A">
        <w:rPr>
          <w:rFonts w:ascii="Aller" w:hAnsi="Aller" w:cs="Aller"/>
          <w:color w:val="000000"/>
          <w:sz w:val="16"/>
          <w:szCs w:val="16"/>
        </w:rPr>
        <w:t>Zinc Phosphate Cement (Powder/Liquid)</w:t>
      </w:r>
    </w:p>
    <w:p w:rsidR="0021612A" w:rsidRPr="0021612A" w:rsidRDefault="0021612A" w:rsidP="00DF1B34">
      <w:pPr>
        <w:tabs>
          <w:tab w:val="left" w:pos="1701"/>
        </w:tabs>
        <w:autoSpaceDE w:val="0"/>
        <w:autoSpaceDN w:val="0"/>
        <w:adjustRightInd w:val="0"/>
        <w:spacing w:after="0" w:line="240" w:lineRule="auto"/>
        <w:jc w:val="center"/>
        <w:rPr>
          <w:rFonts w:ascii="Aller" w:hAnsi="Aller" w:cs="Aller"/>
          <w:color w:val="000000"/>
          <w:sz w:val="16"/>
          <w:szCs w:val="16"/>
        </w:rPr>
      </w:pPr>
      <w:r w:rsidRPr="0021612A">
        <w:rPr>
          <w:rFonts w:ascii="Aller" w:hAnsi="Aller" w:cs="Aller"/>
          <w:color w:val="000000"/>
          <w:sz w:val="16"/>
          <w:szCs w:val="16"/>
        </w:rPr>
        <w:t>ISO 9917-1:2007 Class 4.2a</w:t>
      </w:r>
    </w:p>
    <w:p w:rsidR="0021612A" w:rsidRDefault="0021612A" w:rsidP="00DF1B34">
      <w:pPr>
        <w:tabs>
          <w:tab w:val="left" w:pos="1701"/>
        </w:tabs>
        <w:autoSpaceDE w:val="0"/>
        <w:autoSpaceDN w:val="0"/>
        <w:adjustRightInd w:val="0"/>
        <w:spacing w:after="0" w:line="240" w:lineRule="auto"/>
        <w:jc w:val="center"/>
        <w:rPr>
          <w:rFonts w:ascii="Arial" w:hAnsi="Arial" w:cs="Arial"/>
          <w:color w:val="000000"/>
          <w:sz w:val="12"/>
          <w:szCs w:val="12"/>
        </w:rPr>
      </w:pPr>
    </w:p>
    <w:p w:rsidR="0021612A" w:rsidRPr="0021612A" w:rsidRDefault="0021612A" w:rsidP="00DF1B34">
      <w:pPr>
        <w:tabs>
          <w:tab w:val="left" w:pos="1701"/>
        </w:tabs>
        <w:autoSpaceDE w:val="0"/>
        <w:autoSpaceDN w:val="0"/>
        <w:adjustRightInd w:val="0"/>
        <w:spacing w:after="0" w:line="240" w:lineRule="auto"/>
        <w:jc w:val="center"/>
        <w:rPr>
          <w:rFonts w:ascii="Arial" w:hAnsi="Arial" w:cs="Arial"/>
          <w:color w:val="000000"/>
          <w:sz w:val="12"/>
          <w:szCs w:val="12"/>
        </w:rPr>
      </w:pPr>
    </w:p>
    <w:p w:rsidR="0021612A" w:rsidRPr="0021612A" w:rsidRDefault="0021612A" w:rsidP="00DF1B34">
      <w:pPr>
        <w:tabs>
          <w:tab w:val="left" w:pos="1701"/>
        </w:tabs>
        <w:autoSpaceDE w:val="0"/>
        <w:autoSpaceDN w:val="0"/>
        <w:adjustRightInd w:val="0"/>
        <w:spacing w:after="0" w:line="240" w:lineRule="auto"/>
        <w:jc w:val="center"/>
        <w:rPr>
          <w:rFonts w:ascii="Arial" w:hAnsi="Arial" w:cs="Arial"/>
          <w:color w:val="000000"/>
          <w:sz w:val="12"/>
          <w:szCs w:val="12"/>
        </w:rPr>
      </w:pPr>
      <w:r w:rsidRPr="0021612A">
        <w:rPr>
          <w:rFonts w:ascii="Arial" w:hAnsi="Arial" w:cs="Arial"/>
          <w:b/>
          <w:bCs/>
          <w:color w:val="000000"/>
          <w:sz w:val="12"/>
          <w:szCs w:val="12"/>
        </w:rPr>
        <w:t>DIRECTIONS FOR USE</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INDICATIONS: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Cementation of crowns, bridges, inlays and onlays.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Cementation of orthodontic bands.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CONTRAINDICATIONS: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Do not apply onto exposed pulp or onto dentine near pulp (irritation of the pulp may occur).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MIXING: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The powder: liquid ratio is 1.8:1 (m:m) or 3.0:1 (m:v) at 23±1ºC and 50 ± 10% R.H. Dispense powder and liquid onto clean, dry glass slab – PAPER PADS AND PLASTIC BLOCKS ARE NOT SUITABLE. Divide powder into six parts. Add one part to the liquid and spatulate thoroughly for 15 seconds using a 'silicate' or stainless steel spatula. Repeat procedure for remaining portions. Total mixing time 1½ minutes. Using excess powder or rapid mixing without dissipating heat by spreading cement over slab, will shorten the working and setting time. A smooth creamy consistency should be obtained.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WORKING TIME: No less than 45 seconds from end of mix at 22-24ºC, 40-60% R.H.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CLINICAL SETTING TIME: A maximum of 7 minutes from end of mix.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APPLICATION: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Both tooth and metal surfaces must be clean, dry and free from contamination. Apply cement to restoration band or bracket and seat in place as quickly as possible. Optimum properties are obtained by maintaining compression while the cement is setting. Remove excess only after cement has set.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WARNING: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Liquid contains Phosphoric Acid. CORROSIVE. Causes burns. In case of contact with eyes, rinse immediately with plenty of water and seek medical advice. In case of accident or if you feel unwell, seek medical advice immediately (show label where possible).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BATCH CODE: </w:t>
      </w:r>
    </w:p>
    <w:p w:rsidR="0021612A" w:rsidRPr="0021612A" w:rsidRDefault="00FA75AF"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84864" behindDoc="1" locked="0" layoutInCell="1" allowOverlap="1">
            <wp:simplePos x="0" y="0"/>
            <wp:positionH relativeFrom="column">
              <wp:posOffset>3427095</wp:posOffset>
            </wp:positionH>
            <wp:positionV relativeFrom="paragraph">
              <wp:posOffset>33020</wp:posOffset>
            </wp:positionV>
            <wp:extent cx="247650" cy="203200"/>
            <wp:effectExtent l="19050" t="0" r="0" b="0"/>
            <wp:wrapTight wrapText="bothSides">
              <wp:wrapPolygon edited="0">
                <wp:start x="-1662" y="0"/>
                <wp:lineTo x="-1662" y="20250"/>
                <wp:lineTo x="21600" y="20250"/>
                <wp:lineTo x="21600" y="0"/>
                <wp:lineTo x="-1662" y="0"/>
              </wp:wrapPolygon>
            </wp:wrapTight>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7650" cy="203200"/>
                    </a:xfrm>
                    <a:prstGeom prst="rect">
                      <a:avLst/>
                    </a:prstGeom>
                    <a:noFill/>
                    <a:ln w="9525">
                      <a:noFill/>
                      <a:miter lim="800000"/>
                      <a:headEnd/>
                      <a:tailEnd/>
                    </a:ln>
                  </pic:spPr>
                </pic:pic>
              </a:graphicData>
            </a:graphic>
          </wp:anchor>
        </w:drawing>
      </w:r>
      <w:r>
        <w:rPr>
          <w:rFonts w:ascii="Arial" w:hAnsi="Arial" w:cs="Arial"/>
          <w:noProof/>
          <w:sz w:val="12"/>
          <w:szCs w:val="12"/>
          <w:lang w:eastAsia="en-GB"/>
        </w:rPr>
        <w:drawing>
          <wp:anchor distT="0" distB="0" distL="114300" distR="114300" simplePos="0" relativeHeight="251688960" behindDoc="1" locked="0" layoutInCell="1" allowOverlap="1">
            <wp:simplePos x="0" y="0"/>
            <wp:positionH relativeFrom="column">
              <wp:posOffset>4445</wp:posOffset>
            </wp:positionH>
            <wp:positionV relativeFrom="paragraph">
              <wp:posOffset>20320</wp:posOffset>
            </wp:positionV>
            <wp:extent cx="247650" cy="203200"/>
            <wp:effectExtent l="19050" t="0" r="0" b="0"/>
            <wp:wrapTight wrapText="bothSides">
              <wp:wrapPolygon edited="0">
                <wp:start x="-1662" y="0"/>
                <wp:lineTo x="-1662" y="20250"/>
                <wp:lineTo x="21600" y="20250"/>
                <wp:lineTo x="21600" y="0"/>
                <wp:lineTo x="-1662" y="0"/>
              </wp:wrapPolygon>
            </wp:wrapTight>
            <wp:docPr id="1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7650" cy="203200"/>
                    </a:xfrm>
                    <a:prstGeom prst="rect">
                      <a:avLst/>
                    </a:prstGeom>
                    <a:noFill/>
                    <a:ln w="9525">
                      <a:noFill/>
                      <a:miter lim="800000"/>
                      <a:headEnd/>
                      <a:tailEnd/>
                    </a:ln>
                  </pic:spPr>
                </pic:pic>
              </a:graphicData>
            </a:graphic>
          </wp:anchor>
        </w:drawing>
      </w:r>
      <w:r w:rsidR="0021612A" w:rsidRPr="0021612A">
        <w:rPr>
          <w:rFonts w:ascii="Arial" w:hAnsi="Arial" w:cs="Arial"/>
          <w:sz w:val="12"/>
          <w:szCs w:val="12"/>
          <w:lang w:val="tr-TR"/>
        </w:rPr>
        <w:t>The batch code gives an open date of manufacture in month, year, day format with a numerical suffix to uniquely iden</w:t>
      </w:r>
      <w:r>
        <w:rPr>
          <w:rFonts w:ascii="Arial" w:hAnsi="Arial" w:cs="Arial"/>
          <w:sz w:val="12"/>
          <w:szCs w:val="12"/>
          <w:lang w:val="tr-TR"/>
        </w:rPr>
        <w:t xml:space="preserve">tify the batch of material. </w:t>
      </w:r>
      <w:r w:rsidR="0021612A" w:rsidRPr="0021612A">
        <w:rPr>
          <w:rFonts w:ascii="Arial" w:hAnsi="Arial" w:cs="Arial"/>
          <w:sz w:val="12"/>
          <w:szCs w:val="12"/>
          <w:lang w:val="tr-TR"/>
        </w:rPr>
        <w:t xml:space="preserve">Please quote this batch number in all correspondence. </w:t>
      </w:r>
    </w:p>
    <w:p w:rsidR="0021612A" w:rsidRPr="0021612A" w:rsidRDefault="00FA75AF" w:rsidP="00DF1B34">
      <w:pPr>
        <w:tabs>
          <w:tab w:val="left" w:pos="1701"/>
        </w:tabs>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86912" behindDoc="1" locked="0" layoutInCell="1" allowOverlap="1">
            <wp:simplePos x="0" y="0"/>
            <wp:positionH relativeFrom="column">
              <wp:posOffset>23495</wp:posOffset>
            </wp:positionH>
            <wp:positionV relativeFrom="paragraph">
              <wp:posOffset>36830</wp:posOffset>
            </wp:positionV>
            <wp:extent cx="139700" cy="196850"/>
            <wp:effectExtent l="19050" t="0" r="0" b="0"/>
            <wp:wrapTight wrapText="bothSides">
              <wp:wrapPolygon edited="0">
                <wp:start x="-2945" y="0"/>
                <wp:lineTo x="-2945" y="18813"/>
                <wp:lineTo x="20618" y="18813"/>
                <wp:lineTo x="20618" y="0"/>
                <wp:lineTo x="-2945" y="0"/>
              </wp:wrapPolygon>
            </wp:wrapTight>
            <wp:docPr id="1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9700" cy="196850"/>
                    </a:xfrm>
                    <a:prstGeom prst="rect">
                      <a:avLst/>
                    </a:prstGeom>
                    <a:noFill/>
                    <a:ln w="9525">
                      <a:noFill/>
                      <a:miter lim="800000"/>
                      <a:headEnd/>
                      <a:tailEnd/>
                    </a:ln>
                  </pic:spPr>
                </pic:pic>
              </a:graphicData>
            </a:graphic>
          </wp:anchor>
        </w:drawing>
      </w:r>
      <w:r w:rsidR="0021612A" w:rsidRPr="0021612A">
        <w:rPr>
          <w:rFonts w:ascii="Arial" w:hAnsi="Arial" w:cs="Arial"/>
          <w:color w:val="000000"/>
          <w:sz w:val="12"/>
          <w:szCs w:val="12"/>
        </w:rPr>
        <w:t xml:space="preserve">The expiry date is shown in year, month format. Do not use the product after this date. </w:t>
      </w:r>
    </w:p>
    <w:p w:rsidR="00FA75AF" w:rsidRDefault="00FA75AF" w:rsidP="00DF1B34">
      <w:pPr>
        <w:tabs>
          <w:tab w:val="left" w:pos="1701"/>
        </w:tabs>
        <w:autoSpaceDE w:val="0"/>
        <w:autoSpaceDN w:val="0"/>
        <w:adjustRightInd w:val="0"/>
        <w:spacing w:after="0" w:line="240" w:lineRule="auto"/>
        <w:jc w:val="both"/>
        <w:rPr>
          <w:rFonts w:ascii="Arial" w:hAnsi="Arial" w:cs="Arial"/>
          <w:b/>
          <w:bCs/>
          <w:color w:val="000000"/>
          <w:sz w:val="12"/>
          <w:szCs w:val="12"/>
        </w:rPr>
      </w:pP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STORAGE: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Store powder and liquid in a cool, dry place 5-25ºC.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TESTING: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For test purposes, the powder liquid ratio is 1.80g to 1.00g at 23 ± 1 C and 50 ± 10% R.H.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IS0 9917 net setting time: A maximum of 6 minutes 30 seconds from end of mix at 36 to 38ºC.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b/>
          <w:bCs/>
          <w:color w:val="000000"/>
          <w:sz w:val="12"/>
          <w:szCs w:val="12"/>
        </w:rPr>
        <w:t xml:space="preserve">SPECIALLY FORMULATED FOR USE IN DENTISTRY </w:t>
      </w:r>
    </w:p>
    <w:p w:rsidR="00DF1B34" w:rsidRDefault="00DF1B34" w:rsidP="00DF1B34">
      <w:pPr>
        <w:tabs>
          <w:tab w:val="left" w:pos="1701"/>
        </w:tabs>
        <w:autoSpaceDE w:val="0"/>
        <w:autoSpaceDN w:val="0"/>
        <w:adjustRightInd w:val="0"/>
        <w:spacing w:after="0" w:line="240" w:lineRule="auto"/>
        <w:jc w:val="both"/>
        <w:rPr>
          <w:rFonts w:ascii="Arial" w:hAnsi="Arial" w:cs="Arial"/>
          <w:b/>
          <w:bCs/>
          <w:color w:val="000000"/>
          <w:sz w:val="12"/>
          <w:szCs w:val="12"/>
          <w:lang w:val="tr-TR"/>
        </w:rPr>
      </w:pPr>
    </w:p>
    <w:p w:rsidR="00DF1B34" w:rsidRDefault="00DF1B34"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lang w:val="tr-TR"/>
        </w:rPr>
        <w:t xml:space="preserve">REF: </w:t>
      </w:r>
      <w:r>
        <w:rPr>
          <w:rFonts w:ascii="Arial" w:hAnsi="Arial" w:cs="Arial"/>
          <w:b/>
          <w:bCs/>
          <w:color w:val="000000"/>
          <w:sz w:val="12"/>
          <w:szCs w:val="12"/>
          <w:lang w:val="tr-TR"/>
        </w:rPr>
        <w:t xml:space="preserve">       </w:t>
      </w:r>
      <w:r>
        <w:rPr>
          <w:rFonts w:ascii="Arial" w:hAnsi="Arial" w:cs="Arial"/>
          <w:color w:val="000000"/>
          <w:sz w:val="12"/>
          <w:szCs w:val="12"/>
        </w:rPr>
        <w:t>AH0600</w:t>
      </w:r>
      <w:r>
        <w:rPr>
          <w:rFonts w:ascii="Arial" w:hAnsi="Arial" w:cs="Arial"/>
          <w:color w:val="000000"/>
          <w:sz w:val="12"/>
          <w:szCs w:val="12"/>
        </w:rPr>
        <w:tab/>
      </w:r>
      <w:r w:rsidRPr="00DB4434">
        <w:rPr>
          <w:rFonts w:ascii="Arial" w:hAnsi="Arial" w:cs="Arial"/>
          <w:color w:val="000000"/>
          <w:sz w:val="12"/>
          <w:szCs w:val="12"/>
        </w:rPr>
        <w:t xml:space="preserve"> 90g</w:t>
      </w:r>
      <w:r>
        <w:rPr>
          <w:rFonts w:ascii="Arial" w:hAnsi="Arial" w:cs="Arial"/>
          <w:color w:val="000000"/>
          <w:sz w:val="12"/>
          <w:szCs w:val="12"/>
        </w:rPr>
        <w:t>r Powder / 30ml Liquid</w:t>
      </w:r>
    </w:p>
    <w:p w:rsidR="00DF1B34" w:rsidRPr="008802A2" w:rsidRDefault="00DF1B34" w:rsidP="00DF1B34">
      <w:pPr>
        <w:tabs>
          <w:tab w:val="left" w:pos="1701"/>
        </w:tabs>
        <w:autoSpaceDE w:val="0"/>
        <w:autoSpaceDN w:val="0"/>
        <w:adjustRightInd w:val="0"/>
        <w:spacing w:after="0" w:line="240" w:lineRule="auto"/>
        <w:jc w:val="both"/>
        <w:rPr>
          <w:rFonts w:ascii="Arial" w:hAnsi="Arial" w:cs="Arial"/>
          <w:color w:val="000000"/>
          <w:sz w:val="12"/>
          <w:szCs w:val="12"/>
        </w:rPr>
      </w:pPr>
    </w:p>
    <w:p w:rsidR="0021612A" w:rsidRPr="0021612A" w:rsidRDefault="00DF1B34" w:rsidP="00DF1B34">
      <w:pPr>
        <w:tabs>
          <w:tab w:val="left" w:pos="1701"/>
        </w:tabs>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3056" behindDoc="1" locked="0" layoutInCell="1" allowOverlap="1">
            <wp:simplePos x="0" y="0"/>
            <wp:positionH relativeFrom="column">
              <wp:posOffset>3433445</wp:posOffset>
            </wp:positionH>
            <wp:positionV relativeFrom="paragraph">
              <wp:posOffset>55245</wp:posOffset>
            </wp:positionV>
            <wp:extent cx="209550" cy="228600"/>
            <wp:effectExtent l="19050" t="0" r="0" b="0"/>
            <wp:wrapTight wrapText="bothSides">
              <wp:wrapPolygon edited="0">
                <wp:start x="-1964" y="0"/>
                <wp:lineTo x="-1964" y="19800"/>
                <wp:lineTo x="21600" y="19800"/>
                <wp:lineTo x="21600" y="0"/>
                <wp:lineTo x="-1964" y="0"/>
              </wp:wrapPolygon>
            </wp:wrapTight>
            <wp:docPr id="2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09550" cy="228600"/>
                    </a:xfrm>
                    <a:prstGeom prst="rect">
                      <a:avLst/>
                    </a:prstGeom>
                    <a:noFill/>
                    <a:ln w="9525">
                      <a:noFill/>
                      <a:miter lim="800000"/>
                      <a:headEnd/>
                      <a:tailEnd/>
                    </a:ln>
                  </pic:spPr>
                </pic:pic>
              </a:graphicData>
            </a:graphic>
          </wp:anchor>
        </w:drawing>
      </w:r>
      <w:r>
        <w:rPr>
          <w:rFonts w:ascii="Arial" w:hAnsi="Arial" w:cs="Arial"/>
          <w:noProof/>
          <w:color w:val="000000"/>
          <w:sz w:val="12"/>
          <w:szCs w:val="12"/>
          <w:lang w:eastAsia="en-GB"/>
        </w:rPr>
        <w:drawing>
          <wp:anchor distT="0" distB="0" distL="114300" distR="114300" simplePos="0" relativeHeight="251691008" behindDoc="1" locked="0" layoutInCell="1" allowOverlap="1">
            <wp:simplePos x="0" y="0"/>
            <wp:positionH relativeFrom="column">
              <wp:posOffset>5080</wp:posOffset>
            </wp:positionH>
            <wp:positionV relativeFrom="paragraph">
              <wp:posOffset>42545</wp:posOffset>
            </wp:positionV>
            <wp:extent cx="210820" cy="229870"/>
            <wp:effectExtent l="19050" t="0" r="0" b="0"/>
            <wp:wrapTight wrapText="bothSides">
              <wp:wrapPolygon edited="0">
                <wp:start x="-1952" y="0"/>
                <wp:lineTo x="-1952" y="19691"/>
                <wp:lineTo x="21470" y="19691"/>
                <wp:lineTo x="21470" y="0"/>
                <wp:lineTo x="-1952" y="0"/>
              </wp:wrapPolygon>
            </wp:wrapTight>
            <wp:docPr id="2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0820" cy="229870"/>
                    </a:xfrm>
                    <a:prstGeom prst="rect">
                      <a:avLst/>
                    </a:prstGeom>
                    <a:noFill/>
                    <a:ln w="9525">
                      <a:noFill/>
                      <a:miter lim="800000"/>
                      <a:headEnd/>
                      <a:tailEnd/>
                    </a:ln>
                  </pic:spPr>
                </pic:pic>
              </a:graphicData>
            </a:graphic>
          </wp:anchor>
        </w:drawing>
      </w:r>
      <w:r w:rsidR="0021612A" w:rsidRPr="0021612A">
        <w:rPr>
          <w:rFonts w:ascii="Arial" w:hAnsi="Arial" w:cs="Arial"/>
          <w:color w:val="000000"/>
          <w:sz w:val="12"/>
          <w:szCs w:val="12"/>
        </w:rPr>
        <w:t xml:space="preserve">Advanced Healthcare Ltd., Tonbridge, Kent, TN11 8JU, UK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color w:val="000000"/>
          <w:sz w:val="12"/>
          <w:szCs w:val="12"/>
        </w:rPr>
        <w:t xml:space="preserve">Tel: +44 1892 870500 Fax: +44 1892 870482 </w:t>
      </w:r>
    </w:p>
    <w:p w:rsidR="0021612A" w:rsidRPr="0021612A" w:rsidRDefault="0021612A"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21612A">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3D540A" w:rsidRDefault="0021612A" w:rsidP="00DF1B34">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sidR="00DF1B34">
        <w:rPr>
          <w:rFonts w:ascii="Arial" w:hAnsi="Arial" w:cs="Arial"/>
          <w:sz w:val="12"/>
          <w:szCs w:val="12"/>
        </w:rPr>
        <w:t>10</w:t>
      </w:r>
      <w:r w:rsidRPr="0021612A">
        <w:rPr>
          <w:rFonts w:ascii="Arial" w:hAnsi="Arial" w:cs="Arial"/>
          <w:sz w:val="12"/>
          <w:szCs w:val="12"/>
        </w:rPr>
        <w:t xml:space="preserve"> </w:t>
      </w:r>
      <w:r w:rsidR="00DF1B34">
        <w:rPr>
          <w:rFonts w:ascii="Arial" w:hAnsi="Arial" w:cs="Arial"/>
          <w:sz w:val="12"/>
          <w:szCs w:val="12"/>
        </w:rPr>
        <w:tab/>
      </w:r>
      <w:r w:rsidR="00DF1B34">
        <w:rPr>
          <w:rFonts w:ascii="Arial" w:hAnsi="Arial" w:cs="Arial"/>
          <w:sz w:val="12"/>
          <w:szCs w:val="12"/>
        </w:rPr>
        <w:tab/>
      </w:r>
      <w:r w:rsidR="00DF1B34">
        <w:rPr>
          <w:rFonts w:ascii="Arial" w:hAnsi="Arial" w:cs="Arial"/>
          <w:sz w:val="12"/>
          <w:szCs w:val="12"/>
        </w:rPr>
        <w:tab/>
      </w:r>
      <w:r w:rsidR="00DF1B34">
        <w:rPr>
          <w:rFonts w:ascii="Arial" w:hAnsi="Arial" w:cs="Arial"/>
          <w:sz w:val="12"/>
          <w:szCs w:val="12"/>
        </w:rPr>
        <w:tab/>
      </w:r>
      <w:r w:rsidR="00DF1B34">
        <w:rPr>
          <w:rFonts w:ascii="Arial" w:hAnsi="Arial" w:cs="Arial"/>
          <w:sz w:val="12"/>
          <w:szCs w:val="12"/>
        </w:rPr>
        <w:tab/>
      </w:r>
      <w:r w:rsidRPr="0021612A">
        <w:rPr>
          <w:rFonts w:ascii="Arial" w:hAnsi="Arial" w:cs="Arial"/>
          <w:sz w:val="12"/>
          <w:szCs w:val="12"/>
        </w:rPr>
        <w:t>L8</w:t>
      </w:r>
      <w:r w:rsidR="00DF1B34">
        <w:rPr>
          <w:rFonts w:ascii="Arial" w:hAnsi="Arial" w:cs="Arial"/>
          <w:sz w:val="12"/>
          <w:szCs w:val="12"/>
        </w:rPr>
        <w:t>836</w:t>
      </w:r>
    </w:p>
    <w:p w:rsidR="0021612A" w:rsidRDefault="003D540A" w:rsidP="00DF1B34">
      <w:pPr>
        <w:pStyle w:val="Default"/>
        <w:tabs>
          <w:tab w:val="left" w:pos="0"/>
          <w:tab w:val="left" w:pos="1701"/>
        </w:tabs>
        <w:jc w:val="both"/>
        <w:rPr>
          <w:rFonts w:ascii="Arial" w:hAnsi="Arial" w:cs="Arial"/>
          <w:sz w:val="12"/>
          <w:szCs w:val="12"/>
        </w:rPr>
      </w:pPr>
      <w:r>
        <w:rPr>
          <w:rFonts w:ascii="Arial" w:hAnsi="Arial" w:cs="Arial"/>
          <w:sz w:val="12"/>
          <w:szCs w:val="12"/>
        </w:rPr>
        <w:t xml:space="preserve">                                                   </w:t>
      </w: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21612A" w:rsidRDefault="0021612A" w:rsidP="00DF1B34">
      <w:pPr>
        <w:pStyle w:val="Default"/>
        <w:tabs>
          <w:tab w:val="left" w:pos="0"/>
          <w:tab w:val="left" w:pos="1701"/>
        </w:tabs>
        <w:jc w:val="both"/>
        <w:rPr>
          <w:rFonts w:ascii="Arial" w:hAnsi="Arial" w:cs="Arial"/>
          <w:sz w:val="12"/>
          <w:szCs w:val="12"/>
        </w:rPr>
      </w:pPr>
    </w:p>
    <w:p w:rsidR="00DB4434" w:rsidRDefault="0021612A" w:rsidP="00DF1B34">
      <w:pPr>
        <w:tabs>
          <w:tab w:val="left" w:pos="1701"/>
        </w:tabs>
        <w:autoSpaceDE w:val="0"/>
        <w:autoSpaceDN w:val="0"/>
        <w:adjustRightInd w:val="0"/>
        <w:spacing w:after="0" w:line="240" w:lineRule="auto"/>
        <w:jc w:val="center"/>
        <w:rPr>
          <w:rFonts w:ascii="Arial" w:hAnsi="Arial" w:cs="Arial"/>
          <w:b/>
          <w:bCs/>
          <w:color w:val="000000"/>
          <w:sz w:val="18"/>
          <w:szCs w:val="18"/>
        </w:rPr>
      </w:pPr>
      <w:r w:rsidRPr="0021612A">
        <w:rPr>
          <w:rFonts w:ascii="Arial" w:hAnsi="Arial" w:cs="Arial"/>
          <w:b/>
          <w:bCs/>
          <w:noProof/>
          <w:color w:val="000000"/>
          <w:sz w:val="18"/>
          <w:szCs w:val="18"/>
          <w:lang w:eastAsia="en-GB"/>
        </w:rPr>
        <w:drawing>
          <wp:inline distT="0" distB="0" distL="0" distR="0">
            <wp:extent cx="1521860" cy="342900"/>
            <wp:effectExtent l="19050" t="0" r="214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1860" cy="342900"/>
                    </a:xfrm>
                    <a:prstGeom prst="rect">
                      <a:avLst/>
                    </a:prstGeom>
                    <a:noFill/>
                    <a:ln w="9525">
                      <a:noFill/>
                      <a:miter lim="800000"/>
                      <a:headEnd/>
                      <a:tailEnd/>
                    </a:ln>
                  </pic:spPr>
                </pic:pic>
              </a:graphicData>
            </a:graphic>
          </wp:inline>
        </w:drawing>
      </w:r>
    </w:p>
    <w:p w:rsidR="00AE7240" w:rsidRPr="00DB4434" w:rsidRDefault="00DB4434" w:rsidP="00DF1B34">
      <w:pPr>
        <w:tabs>
          <w:tab w:val="left" w:pos="1701"/>
        </w:tabs>
        <w:autoSpaceDE w:val="0"/>
        <w:autoSpaceDN w:val="0"/>
        <w:adjustRightInd w:val="0"/>
        <w:spacing w:after="0" w:line="240" w:lineRule="auto"/>
        <w:jc w:val="center"/>
        <w:rPr>
          <w:rFonts w:ascii="Aller" w:hAnsi="Aller" w:cs="Aller"/>
          <w:color w:val="000000"/>
          <w:sz w:val="16"/>
          <w:szCs w:val="16"/>
        </w:rPr>
      </w:pPr>
      <w:r w:rsidRPr="00DB4434">
        <w:rPr>
          <w:rFonts w:ascii="Aller" w:hAnsi="Aller" w:cs="Aller"/>
          <w:color w:val="000000"/>
          <w:sz w:val="16"/>
          <w:szCs w:val="16"/>
        </w:rPr>
        <w:t xml:space="preserve">Çinko </w:t>
      </w:r>
      <w:r w:rsidR="0021612A">
        <w:rPr>
          <w:rFonts w:ascii="Aller" w:hAnsi="Aller" w:cs="Aller"/>
          <w:color w:val="000000"/>
          <w:sz w:val="16"/>
          <w:szCs w:val="16"/>
        </w:rPr>
        <w:t>Fosfat</w:t>
      </w:r>
      <w:r w:rsidRPr="00DB4434">
        <w:rPr>
          <w:rFonts w:ascii="Aller" w:hAnsi="Aller" w:cs="Aller"/>
          <w:color w:val="000000"/>
          <w:sz w:val="16"/>
          <w:szCs w:val="16"/>
        </w:rPr>
        <w:t xml:space="preserve"> Siman (Toz/Likit)</w:t>
      </w:r>
    </w:p>
    <w:p w:rsidR="0021612A" w:rsidRPr="0021612A" w:rsidRDefault="00DF1B34" w:rsidP="00DF1B34">
      <w:pPr>
        <w:tabs>
          <w:tab w:val="left" w:pos="1701"/>
        </w:tabs>
        <w:autoSpaceDE w:val="0"/>
        <w:autoSpaceDN w:val="0"/>
        <w:adjustRightInd w:val="0"/>
        <w:spacing w:after="0" w:line="240" w:lineRule="auto"/>
        <w:jc w:val="center"/>
        <w:rPr>
          <w:rFonts w:ascii="Aller" w:hAnsi="Aller" w:cs="Aller"/>
          <w:color w:val="000000"/>
          <w:sz w:val="16"/>
          <w:szCs w:val="16"/>
        </w:rPr>
      </w:pPr>
      <w:r>
        <w:rPr>
          <w:rFonts w:ascii="Aller" w:hAnsi="Aller" w:cs="Aller"/>
          <w:color w:val="000000"/>
          <w:sz w:val="16"/>
          <w:szCs w:val="16"/>
        </w:rPr>
        <w:t>ISO 9917-1:2007 SINIF</w:t>
      </w:r>
      <w:r w:rsidR="0021612A" w:rsidRPr="0021612A">
        <w:rPr>
          <w:rFonts w:ascii="Aller" w:hAnsi="Aller" w:cs="Aller"/>
          <w:color w:val="000000"/>
          <w:sz w:val="16"/>
          <w:szCs w:val="16"/>
        </w:rPr>
        <w:t xml:space="preserve"> 4.2a</w:t>
      </w:r>
    </w:p>
    <w:p w:rsidR="00F72904" w:rsidRDefault="00F72904" w:rsidP="00DF1B34">
      <w:pPr>
        <w:tabs>
          <w:tab w:val="left" w:pos="1701"/>
        </w:tabs>
        <w:autoSpaceDE w:val="0"/>
        <w:autoSpaceDN w:val="0"/>
        <w:adjustRightInd w:val="0"/>
        <w:spacing w:after="0" w:line="240" w:lineRule="auto"/>
        <w:jc w:val="center"/>
        <w:rPr>
          <w:rFonts w:ascii="Arial" w:hAnsi="Arial" w:cs="Arial"/>
          <w:color w:val="000000"/>
          <w:sz w:val="12"/>
          <w:szCs w:val="12"/>
        </w:rPr>
      </w:pPr>
    </w:p>
    <w:p w:rsidR="00F72904" w:rsidRPr="00DB4434" w:rsidRDefault="00F72904" w:rsidP="00DF1B34">
      <w:pPr>
        <w:tabs>
          <w:tab w:val="left" w:pos="1701"/>
        </w:tabs>
        <w:autoSpaceDE w:val="0"/>
        <w:autoSpaceDN w:val="0"/>
        <w:adjustRightInd w:val="0"/>
        <w:spacing w:after="0" w:line="240" w:lineRule="auto"/>
        <w:jc w:val="center"/>
        <w:rPr>
          <w:rFonts w:ascii="Arial" w:hAnsi="Arial" w:cs="Arial"/>
          <w:color w:val="000000"/>
          <w:sz w:val="12"/>
          <w:szCs w:val="12"/>
        </w:rPr>
      </w:pPr>
    </w:p>
    <w:p w:rsidR="00AE7240" w:rsidRPr="0021612A" w:rsidRDefault="00AE7240"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5760D9" w:rsidRPr="00E672AC" w:rsidRDefault="005760D9" w:rsidP="00DF1B34">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BD13D3" w:rsidRDefault="00BD13D3"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Kron, köprü, inlay ve onlay sementasyonunda,</w:t>
      </w:r>
    </w:p>
    <w:p w:rsidR="00BD13D3" w:rsidRDefault="00BD13D3"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Ortodontik bant ve braketlerin sementasyonunda,</w:t>
      </w:r>
    </w:p>
    <w:p w:rsidR="00C90C28" w:rsidRPr="00DF1B34" w:rsidRDefault="00E85E87" w:rsidP="00DF1B34">
      <w:pPr>
        <w:pStyle w:val="Default"/>
        <w:tabs>
          <w:tab w:val="left" w:pos="0"/>
          <w:tab w:val="left" w:pos="1701"/>
        </w:tabs>
        <w:jc w:val="both"/>
        <w:rPr>
          <w:rFonts w:ascii="Arial" w:hAnsi="Arial" w:cs="Arial"/>
          <w:b/>
          <w:sz w:val="12"/>
          <w:szCs w:val="12"/>
          <w:lang w:val="tr-TR"/>
        </w:rPr>
      </w:pPr>
      <w:r w:rsidRPr="00DF1B34">
        <w:rPr>
          <w:rFonts w:ascii="Arial" w:hAnsi="Arial" w:cs="Arial"/>
          <w:b/>
          <w:sz w:val="12"/>
          <w:szCs w:val="12"/>
          <w:lang w:val="tr-TR"/>
        </w:rPr>
        <w:t>YAN ETKİLER:</w:t>
      </w:r>
    </w:p>
    <w:p w:rsidR="00E85E87" w:rsidRDefault="00E85E87"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Açığa çıkmış pulpaya veya pulpaya yakın dentin üstünde kullanmayın (pulpa tahrişi meydana </w:t>
      </w:r>
      <w:r w:rsidR="00EA77BF">
        <w:rPr>
          <w:rFonts w:ascii="Arial" w:hAnsi="Arial" w:cs="Arial"/>
          <w:sz w:val="12"/>
          <w:szCs w:val="12"/>
          <w:lang w:val="tr-TR"/>
        </w:rPr>
        <w:t>gele</w:t>
      </w:r>
      <w:r>
        <w:rPr>
          <w:rFonts w:ascii="Arial" w:hAnsi="Arial" w:cs="Arial"/>
          <w:sz w:val="12"/>
          <w:szCs w:val="12"/>
          <w:lang w:val="tr-TR"/>
        </w:rPr>
        <w:t xml:space="preserve">bilir). </w:t>
      </w:r>
    </w:p>
    <w:p w:rsidR="00E85E87" w:rsidRDefault="00E85E87"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KARIŞTIRMA:</w:t>
      </w:r>
    </w:p>
    <w:p w:rsidR="005760D9" w:rsidRDefault="00E85E87" w:rsidP="00DF1B34">
      <w:pPr>
        <w:pStyle w:val="Default"/>
        <w:tabs>
          <w:tab w:val="left" w:pos="0"/>
          <w:tab w:val="left" w:pos="1701"/>
        </w:tabs>
        <w:jc w:val="both"/>
        <w:rPr>
          <w:rFonts w:ascii="Arial" w:hAnsi="Arial" w:cs="Arial"/>
          <w:sz w:val="12"/>
          <w:szCs w:val="12"/>
        </w:rPr>
      </w:pPr>
      <w:r>
        <w:rPr>
          <w:rFonts w:ascii="Arial" w:hAnsi="Arial" w:cs="Arial"/>
          <w:sz w:val="12"/>
          <w:szCs w:val="12"/>
          <w:lang w:val="tr-TR"/>
        </w:rPr>
        <w:t xml:space="preserve">Toz : likit oranı  </w:t>
      </w:r>
      <w:r w:rsidRPr="0021612A">
        <w:rPr>
          <w:rFonts w:ascii="Arial" w:hAnsi="Arial" w:cs="Arial"/>
          <w:sz w:val="12"/>
          <w:szCs w:val="12"/>
        </w:rPr>
        <w:t>23±1ºC</w:t>
      </w:r>
      <w:r>
        <w:rPr>
          <w:rFonts w:ascii="Arial" w:hAnsi="Arial" w:cs="Arial"/>
          <w:sz w:val="12"/>
          <w:szCs w:val="12"/>
        </w:rPr>
        <w:t xml:space="preserve"> ve</w:t>
      </w:r>
      <w:r w:rsidRPr="0021612A">
        <w:rPr>
          <w:rFonts w:ascii="Arial" w:hAnsi="Arial" w:cs="Arial"/>
          <w:sz w:val="12"/>
          <w:szCs w:val="12"/>
        </w:rPr>
        <w:t xml:space="preserve"> %50 ± 10 R.H</w:t>
      </w:r>
      <w:r>
        <w:rPr>
          <w:rFonts w:ascii="Arial" w:hAnsi="Arial" w:cs="Arial"/>
          <w:sz w:val="12"/>
          <w:szCs w:val="12"/>
        </w:rPr>
        <w:t xml:space="preserve">’de 1.8:1 (m:m) ya da </w:t>
      </w:r>
      <w:r w:rsidR="00D65CB7">
        <w:rPr>
          <w:rFonts w:ascii="Arial" w:hAnsi="Arial" w:cs="Arial"/>
          <w:sz w:val="12"/>
          <w:szCs w:val="12"/>
        </w:rPr>
        <w:t xml:space="preserve">3.0:1 (m:v). </w:t>
      </w:r>
    </w:p>
    <w:p w:rsidR="00D65CB7" w:rsidRDefault="00D65CB7" w:rsidP="00DF1B34">
      <w:pPr>
        <w:pStyle w:val="Default"/>
        <w:tabs>
          <w:tab w:val="left" w:pos="0"/>
          <w:tab w:val="left" w:pos="1701"/>
        </w:tabs>
        <w:jc w:val="both"/>
        <w:rPr>
          <w:rFonts w:ascii="Arial" w:hAnsi="Arial" w:cs="Arial"/>
          <w:sz w:val="12"/>
          <w:szCs w:val="12"/>
          <w:lang w:val="tr-TR"/>
        </w:rPr>
      </w:pPr>
      <w:r w:rsidRPr="00D65CB7">
        <w:rPr>
          <w:rFonts w:ascii="Arial" w:hAnsi="Arial" w:cs="Arial"/>
          <w:sz w:val="12"/>
          <w:szCs w:val="12"/>
          <w:lang w:val="tr-TR"/>
        </w:rPr>
        <w:t>Toz ve likidi temiz ve kuru bir cam levhanın üzerine koyun – KAĞIT</w:t>
      </w:r>
      <w:r w:rsidR="00EA77BF">
        <w:rPr>
          <w:rFonts w:ascii="Arial" w:hAnsi="Arial" w:cs="Arial"/>
          <w:sz w:val="12"/>
          <w:szCs w:val="12"/>
          <w:lang w:val="tr-TR"/>
        </w:rPr>
        <w:t xml:space="preserve"> PEDLER</w:t>
      </w:r>
      <w:r w:rsidRPr="00D65CB7">
        <w:rPr>
          <w:rFonts w:ascii="Arial" w:hAnsi="Arial" w:cs="Arial"/>
          <w:sz w:val="12"/>
          <w:szCs w:val="12"/>
          <w:lang w:val="tr-TR"/>
        </w:rPr>
        <w:t xml:space="preserve"> VE PLASTİK </w:t>
      </w:r>
      <w:r w:rsidR="00EA77BF">
        <w:rPr>
          <w:rFonts w:ascii="Arial" w:hAnsi="Arial" w:cs="Arial"/>
          <w:sz w:val="12"/>
          <w:szCs w:val="12"/>
          <w:lang w:val="tr-TR"/>
        </w:rPr>
        <w:t>LEVHA</w:t>
      </w:r>
      <w:r w:rsidRPr="00D65CB7">
        <w:rPr>
          <w:rFonts w:ascii="Arial" w:hAnsi="Arial" w:cs="Arial"/>
          <w:sz w:val="12"/>
          <w:szCs w:val="12"/>
          <w:lang w:val="tr-TR"/>
        </w:rPr>
        <w:t xml:space="preserve">LAR UYGUN DEĞİLDİR. Tozu 6 parçaya ayırın. Bir parçasını likide ilave edin ve </w:t>
      </w:r>
      <w:r>
        <w:rPr>
          <w:rFonts w:ascii="Arial" w:hAnsi="Arial" w:cs="Arial"/>
          <w:sz w:val="12"/>
          <w:szCs w:val="12"/>
          <w:lang w:val="tr-TR"/>
        </w:rPr>
        <w:t>bir slikat paslanmaz çel</w:t>
      </w:r>
      <w:r w:rsidRPr="00D65CB7">
        <w:rPr>
          <w:rFonts w:ascii="Arial" w:hAnsi="Arial" w:cs="Arial"/>
          <w:sz w:val="12"/>
          <w:szCs w:val="12"/>
          <w:lang w:val="tr-TR"/>
        </w:rPr>
        <w:t>ik spatula kullanarak 15 saniye boyunca iyice karıştırın. Kalan porsiyonlara da aynı yöntemi uygulayın. T</w:t>
      </w:r>
      <w:r w:rsidR="00EA77BF">
        <w:rPr>
          <w:rFonts w:ascii="Arial" w:hAnsi="Arial" w:cs="Arial"/>
          <w:sz w:val="12"/>
          <w:szCs w:val="12"/>
          <w:lang w:val="tr-TR"/>
        </w:rPr>
        <w:t>oplam karıştırma süresi 1.5dk.</w:t>
      </w:r>
      <w:r w:rsidRPr="00D65CB7">
        <w:rPr>
          <w:rFonts w:ascii="Arial" w:hAnsi="Arial" w:cs="Arial"/>
          <w:sz w:val="12"/>
          <w:szCs w:val="12"/>
          <w:lang w:val="tr-TR"/>
        </w:rPr>
        <w:t xml:space="preserve">dır. </w:t>
      </w:r>
      <w:r w:rsidR="00A4361D">
        <w:rPr>
          <w:rFonts w:ascii="Arial" w:hAnsi="Arial" w:cs="Arial"/>
          <w:sz w:val="12"/>
          <w:szCs w:val="12"/>
          <w:lang w:val="tr-TR"/>
        </w:rPr>
        <w:t>Fazla tozu ya da karışımı ısı kullanmadan levhaya yaymanız çalışma ve katılaşma süresini kısaltacaktır. P</w:t>
      </w:r>
      <w:r w:rsidR="00197BC0">
        <w:rPr>
          <w:rFonts w:ascii="Arial" w:hAnsi="Arial" w:cs="Arial"/>
          <w:sz w:val="12"/>
          <w:szCs w:val="12"/>
          <w:lang w:val="tr-TR"/>
        </w:rPr>
        <w:t xml:space="preserve">ürüzsüz krem gibi bir yoğunluk elde edilmelidir. </w:t>
      </w:r>
    </w:p>
    <w:p w:rsidR="00197BC0" w:rsidRDefault="00197BC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ÇALIŞMA SÜRESİ: </w:t>
      </w:r>
      <w:r w:rsidR="00A4361D">
        <w:rPr>
          <w:rFonts w:ascii="Arial" w:hAnsi="Arial" w:cs="Arial"/>
          <w:sz w:val="12"/>
          <w:szCs w:val="12"/>
          <w:lang w:val="tr-TR"/>
        </w:rPr>
        <w:t>K</w:t>
      </w:r>
      <w:r>
        <w:rPr>
          <w:rFonts w:ascii="Arial" w:hAnsi="Arial" w:cs="Arial"/>
          <w:sz w:val="12"/>
          <w:szCs w:val="12"/>
          <w:lang w:val="tr-TR"/>
        </w:rPr>
        <w:t xml:space="preserve">arıştırmanın sonundan itibaren </w:t>
      </w:r>
      <w:r w:rsidR="00EA77BF">
        <w:rPr>
          <w:rFonts w:ascii="Arial" w:hAnsi="Arial" w:cs="Arial"/>
          <w:sz w:val="12"/>
          <w:szCs w:val="12"/>
          <w:lang w:val="tr-TR"/>
        </w:rPr>
        <w:t>22-24°C ve</w:t>
      </w:r>
      <w:r w:rsidRPr="0032514E">
        <w:rPr>
          <w:rFonts w:ascii="Arial" w:hAnsi="Arial" w:cs="Arial"/>
          <w:sz w:val="12"/>
          <w:szCs w:val="12"/>
          <w:lang w:val="tr-TR"/>
        </w:rPr>
        <w:t xml:space="preserve"> %40-60 R.H.</w:t>
      </w:r>
      <w:r w:rsidR="00EA77BF">
        <w:rPr>
          <w:rFonts w:ascii="Arial" w:hAnsi="Arial" w:cs="Arial"/>
          <w:sz w:val="12"/>
          <w:szCs w:val="12"/>
          <w:lang w:val="tr-TR"/>
        </w:rPr>
        <w:t>de 45 s</w:t>
      </w:r>
      <w:r>
        <w:rPr>
          <w:rFonts w:ascii="Arial" w:hAnsi="Arial" w:cs="Arial"/>
          <w:sz w:val="12"/>
          <w:szCs w:val="12"/>
          <w:lang w:val="tr-TR"/>
        </w:rPr>
        <w:t>n</w:t>
      </w:r>
      <w:r w:rsidR="00EA77BF">
        <w:rPr>
          <w:rFonts w:ascii="Arial" w:hAnsi="Arial" w:cs="Arial"/>
          <w:sz w:val="12"/>
          <w:szCs w:val="12"/>
          <w:lang w:val="tr-TR"/>
        </w:rPr>
        <w:t>.den az olmamalıdır.</w:t>
      </w:r>
      <w:r>
        <w:rPr>
          <w:rFonts w:ascii="Arial" w:hAnsi="Arial" w:cs="Arial"/>
          <w:sz w:val="12"/>
          <w:szCs w:val="12"/>
          <w:lang w:val="tr-TR"/>
        </w:rPr>
        <w:t xml:space="preserve"> </w:t>
      </w:r>
    </w:p>
    <w:p w:rsidR="00197BC0" w:rsidRPr="00D65CB7" w:rsidRDefault="00197BC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KLİNİK K</w:t>
      </w:r>
      <w:r w:rsidR="00EA77BF">
        <w:rPr>
          <w:rFonts w:ascii="Arial" w:hAnsi="Arial" w:cs="Arial"/>
          <w:sz w:val="12"/>
          <w:szCs w:val="12"/>
          <w:lang w:val="tr-TR"/>
        </w:rPr>
        <w:t>SERTLEŞME</w:t>
      </w:r>
      <w:r>
        <w:rPr>
          <w:rFonts w:ascii="Arial" w:hAnsi="Arial" w:cs="Arial"/>
          <w:sz w:val="12"/>
          <w:szCs w:val="12"/>
          <w:lang w:val="tr-TR"/>
        </w:rPr>
        <w:t xml:space="preserve"> SÜRESİ: Karıştırmanın</w:t>
      </w:r>
      <w:r w:rsidR="00EA77BF">
        <w:rPr>
          <w:rFonts w:ascii="Arial" w:hAnsi="Arial" w:cs="Arial"/>
          <w:sz w:val="12"/>
          <w:szCs w:val="12"/>
          <w:lang w:val="tr-TR"/>
        </w:rPr>
        <w:t xml:space="preserve"> sonundan itibaren maksimum 7 d</w:t>
      </w:r>
      <w:r>
        <w:rPr>
          <w:rFonts w:ascii="Arial" w:hAnsi="Arial" w:cs="Arial"/>
          <w:sz w:val="12"/>
          <w:szCs w:val="12"/>
          <w:lang w:val="tr-TR"/>
        </w:rPr>
        <w:t>k</w:t>
      </w:r>
      <w:r w:rsidR="00EA77BF">
        <w:rPr>
          <w:rFonts w:ascii="Arial" w:hAnsi="Arial" w:cs="Arial"/>
          <w:sz w:val="12"/>
          <w:szCs w:val="12"/>
          <w:lang w:val="tr-TR"/>
        </w:rPr>
        <w:t>.dır</w:t>
      </w:r>
      <w:r>
        <w:rPr>
          <w:rFonts w:ascii="Arial" w:hAnsi="Arial" w:cs="Arial"/>
          <w:sz w:val="12"/>
          <w:szCs w:val="12"/>
          <w:lang w:val="tr-TR"/>
        </w:rPr>
        <w:t xml:space="preserve">. </w:t>
      </w:r>
    </w:p>
    <w:p w:rsidR="005760D9" w:rsidRPr="00E672AC" w:rsidRDefault="00C73218" w:rsidP="00DF1B34">
      <w:pPr>
        <w:pStyle w:val="Default"/>
        <w:tabs>
          <w:tab w:val="left" w:pos="0"/>
          <w:tab w:val="left" w:pos="1701"/>
        </w:tabs>
        <w:jc w:val="both"/>
        <w:rPr>
          <w:rFonts w:ascii="Arial" w:hAnsi="Arial" w:cs="Arial"/>
          <w:sz w:val="12"/>
          <w:szCs w:val="12"/>
          <w:lang w:val="tr-TR"/>
        </w:rPr>
      </w:pPr>
      <w:r>
        <w:rPr>
          <w:rFonts w:ascii="Arial" w:hAnsi="Arial" w:cs="Arial"/>
          <w:b/>
          <w:sz w:val="12"/>
          <w:szCs w:val="12"/>
          <w:lang w:val="tr-TR"/>
        </w:rPr>
        <w:t>UYGULAMA:</w:t>
      </w:r>
      <w:r>
        <w:rPr>
          <w:rFonts w:ascii="Arial" w:hAnsi="Arial" w:cs="Arial"/>
          <w:sz w:val="12"/>
          <w:szCs w:val="12"/>
          <w:lang w:val="tr-TR"/>
        </w:rPr>
        <w:t xml:space="preserve"> Hem diş yüzeyi hem de metal yüzeyler atıklardan temizlenmeli ve kurutulmalıdır. Simanı restorasyon bant veya braketine uygulayın ve uygulanacak bölgeye </w:t>
      </w:r>
      <w:r w:rsidR="0017698E">
        <w:rPr>
          <w:rFonts w:ascii="Arial" w:hAnsi="Arial" w:cs="Arial"/>
          <w:sz w:val="12"/>
          <w:szCs w:val="12"/>
          <w:lang w:val="tr-TR"/>
        </w:rPr>
        <w:t>mümkün olduğu k</w:t>
      </w:r>
      <w:r w:rsidR="00EA77BF">
        <w:rPr>
          <w:rFonts w:ascii="Arial" w:hAnsi="Arial" w:cs="Arial"/>
          <w:sz w:val="12"/>
          <w:szCs w:val="12"/>
          <w:lang w:val="tr-TR"/>
        </w:rPr>
        <w:t>adar çabuk yerleştirin. Siman sertleşir</w:t>
      </w:r>
      <w:r w:rsidR="0017698E">
        <w:rPr>
          <w:rFonts w:ascii="Arial" w:hAnsi="Arial" w:cs="Arial"/>
          <w:sz w:val="12"/>
          <w:szCs w:val="12"/>
          <w:lang w:val="tr-TR"/>
        </w:rPr>
        <w:t xml:space="preserve">ken basınç uygulayarak en iyi özellikler elde edilir. Fazlalıkları sadece siman katılaştıktan sonra alın. </w:t>
      </w:r>
      <w:r>
        <w:rPr>
          <w:rFonts w:ascii="Arial" w:hAnsi="Arial" w:cs="Arial"/>
          <w:sz w:val="12"/>
          <w:szCs w:val="12"/>
          <w:lang w:val="tr-TR"/>
        </w:rPr>
        <w:t xml:space="preserve">  </w:t>
      </w:r>
      <w:r w:rsidR="004B7EB4">
        <w:rPr>
          <w:rFonts w:ascii="Arial" w:hAnsi="Arial" w:cs="Arial"/>
          <w:sz w:val="12"/>
          <w:szCs w:val="12"/>
          <w:lang w:val="tr-TR"/>
        </w:rPr>
        <w:t xml:space="preserve"> </w:t>
      </w:r>
      <w:r w:rsidR="0009519F">
        <w:rPr>
          <w:rFonts w:ascii="Arial" w:hAnsi="Arial" w:cs="Arial"/>
          <w:sz w:val="12"/>
          <w:szCs w:val="12"/>
          <w:lang w:val="tr-TR"/>
        </w:rPr>
        <w:t xml:space="preserve"> </w:t>
      </w:r>
      <w:r w:rsidR="00EB5CC0">
        <w:rPr>
          <w:rFonts w:ascii="Arial" w:hAnsi="Arial" w:cs="Arial"/>
          <w:sz w:val="12"/>
          <w:szCs w:val="12"/>
          <w:lang w:val="tr-TR"/>
        </w:rPr>
        <w:t xml:space="preserve">   </w:t>
      </w:r>
    </w:p>
    <w:p w:rsidR="00B53D87" w:rsidRPr="0032514E" w:rsidRDefault="0017698E" w:rsidP="00DF1B34">
      <w:pPr>
        <w:pStyle w:val="Default"/>
        <w:tabs>
          <w:tab w:val="left" w:pos="0"/>
          <w:tab w:val="left" w:pos="1701"/>
        </w:tabs>
        <w:jc w:val="both"/>
        <w:rPr>
          <w:rFonts w:ascii="Arial" w:hAnsi="Arial" w:cs="Arial"/>
          <w:sz w:val="12"/>
          <w:szCs w:val="12"/>
          <w:lang w:val="tr-TR"/>
        </w:rPr>
      </w:pPr>
      <w:r>
        <w:rPr>
          <w:rFonts w:ascii="Arial" w:hAnsi="Arial" w:cs="Arial"/>
          <w:b/>
          <w:sz w:val="12"/>
          <w:szCs w:val="12"/>
          <w:lang w:val="tr-TR"/>
        </w:rPr>
        <w:t>UYARILAR</w:t>
      </w:r>
      <w:r w:rsidR="001C07CF" w:rsidRPr="0032514E">
        <w:rPr>
          <w:rFonts w:ascii="Arial" w:hAnsi="Arial" w:cs="Arial"/>
          <w:b/>
          <w:sz w:val="12"/>
          <w:szCs w:val="12"/>
          <w:lang w:val="tr-TR"/>
        </w:rPr>
        <w:t>:</w:t>
      </w:r>
      <w:r w:rsidR="001C07CF" w:rsidRPr="0032514E">
        <w:rPr>
          <w:rFonts w:ascii="Arial" w:hAnsi="Arial" w:cs="Arial"/>
          <w:sz w:val="12"/>
          <w:szCs w:val="12"/>
          <w:lang w:val="tr-TR"/>
        </w:rPr>
        <w:t xml:space="preserve"> </w:t>
      </w:r>
    </w:p>
    <w:p w:rsidR="00855004" w:rsidRPr="0032514E" w:rsidRDefault="0017698E"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Likit Fosforik Asit içermektedir. AŞINDIRICIDIR. Yanmaya neden olur. Gözle teması halinde bol su ile yıkayın ve tıbbi yardım alın. Kaza halinde veya kendinizi iyi hissetmezseniz derhal tıbbi yardım alın (mümkün olduğunda etiketi gösterin). </w:t>
      </w:r>
    </w:p>
    <w:p w:rsidR="002C0552" w:rsidRDefault="002C0552" w:rsidP="00DF1B34">
      <w:pPr>
        <w:pStyle w:val="Default"/>
        <w:tabs>
          <w:tab w:val="left" w:pos="0"/>
          <w:tab w:val="left" w:pos="1701"/>
        </w:tabs>
        <w:jc w:val="both"/>
        <w:rPr>
          <w:rFonts w:ascii="Arial" w:hAnsi="Arial" w:cs="Arial"/>
          <w:b/>
          <w:sz w:val="12"/>
          <w:szCs w:val="12"/>
          <w:lang w:val="tr-TR"/>
        </w:rPr>
      </w:pPr>
    </w:p>
    <w:p w:rsidR="009A385E" w:rsidRPr="00E672AC" w:rsidRDefault="009A385E" w:rsidP="00DF1B34">
      <w:pPr>
        <w:pStyle w:val="Default"/>
        <w:tabs>
          <w:tab w:val="left" w:pos="0"/>
          <w:tab w:val="left" w:pos="1701"/>
        </w:tabs>
        <w:jc w:val="both"/>
        <w:rPr>
          <w:rFonts w:ascii="Arial" w:hAnsi="Arial" w:cs="Arial"/>
          <w:b/>
          <w:sz w:val="12"/>
          <w:szCs w:val="12"/>
          <w:lang w:val="tr-TR"/>
        </w:rPr>
      </w:pPr>
      <w:r w:rsidRPr="00E672AC">
        <w:rPr>
          <w:rFonts w:ascii="Arial" w:hAnsi="Arial" w:cs="Arial"/>
          <w:b/>
          <w:sz w:val="12"/>
          <w:szCs w:val="12"/>
          <w:lang w:val="tr-TR"/>
        </w:rPr>
        <w:t>LOT NUMARASI:</w:t>
      </w:r>
    </w:p>
    <w:p w:rsidR="009A385E" w:rsidRPr="00E672AC"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DF1B34" w:rsidRDefault="00DF1B34"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69504" behindDoc="1" locked="0" layoutInCell="1" allowOverlap="1">
            <wp:simplePos x="0" y="0"/>
            <wp:positionH relativeFrom="column">
              <wp:posOffset>29845</wp:posOffset>
            </wp:positionH>
            <wp:positionV relativeFrom="paragraph">
              <wp:posOffset>15240</wp:posOffset>
            </wp:positionV>
            <wp:extent cx="137795" cy="196215"/>
            <wp:effectExtent l="19050" t="0" r="0" b="0"/>
            <wp:wrapTight wrapText="bothSides">
              <wp:wrapPolygon edited="0">
                <wp:start x="-2986" y="0"/>
                <wp:lineTo x="-2986" y="18874"/>
                <wp:lineTo x="20903" y="18874"/>
                <wp:lineTo x="20903" y="0"/>
                <wp:lineTo x="-2986" y="0"/>
              </wp:wrapPolygon>
            </wp:wrapTight>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795" cy="196215"/>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Son kullanma tarihi yıl, ay formatında gösterilmektedir. Ürünü bu tarihten sonra kullanmayınız.</w:t>
      </w:r>
    </w:p>
    <w:p w:rsidR="009A385E"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 </w:t>
      </w:r>
    </w:p>
    <w:p w:rsidR="0017698E" w:rsidRPr="00B769C0" w:rsidRDefault="0017698E" w:rsidP="00DF1B34">
      <w:pPr>
        <w:pStyle w:val="Default"/>
        <w:tabs>
          <w:tab w:val="left" w:pos="0"/>
          <w:tab w:val="left" w:pos="1701"/>
        </w:tabs>
        <w:jc w:val="both"/>
        <w:rPr>
          <w:rFonts w:ascii="Arial" w:hAnsi="Arial" w:cs="Arial"/>
          <w:b/>
          <w:sz w:val="12"/>
          <w:szCs w:val="12"/>
          <w:lang w:val="tr-TR"/>
        </w:rPr>
      </w:pPr>
      <w:r w:rsidRPr="00B769C0">
        <w:rPr>
          <w:rFonts w:ascii="Arial" w:hAnsi="Arial" w:cs="Arial"/>
          <w:b/>
          <w:sz w:val="12"/>
          <w:szCs w:val="12"/>
          <w:lang w:val="tr-TR"/>
        </w:rPr>
        <w:t>SAKLAMA KOŞULLARI:</w:t>
      </w:r>
    </w:p>
    <w:p w:rsidR="00DF1B34" w:rsidRDefault="0017698E" w:rsidP="00DF1B34">
      <w:pPr>
        <w:tabs>
          <w:tab w:val="left" w:pos="1701"/>
        </w:tabs>
        <w:autoSpaceDE w:val="0"/>
        <w:autoSpaceDN w:val="0"/>
        <w:adjustRightInd w:val="0"/>
        <w:spacing w:after="0" w:line="240" w:lineRule="auto"/>
        <w:jc w:val="both"/>
        <w:rPr>
          <w:rFonts w:ascii="Arial" w:hAnsi="Arial" w:cs="Arial"/>
          <w:sz w:val="12"/>
          <w:szCs w:val="12"/>
          <w:lang w:val="tr-TR"/>
        </w:rPr>
      </w:pPr>
      <w:r>
        <w:rPr>
          <w:rFonts w:ascii="Arial" w:hAnsi="Arial" w:cs="Arial"/>
          <w:sz w:val="12"/>
          <w:szCs w:val="12"/>
          <w:lang w:val="tr-TR"/>
        </w:rPr>
        <w:t>5-25</w:t>
      </w:r>
      <w:r w:rsidR="002C0552">
        <w:rPr>
          <w:rFonts w:ascii="Arial" w:hAnsi="Arial" w:cs="Arial"/>
          <w:sz w:val="12"/>
          <w:szCs w:val="12"/>
          <w:lang w:val="tr-TR"/>
        </w:rPr>
        <w:t xml:space="preserve"> </w:t>
      </w:r>
      <w:r w:rsidR="002C0552" w:rsidRPr="00DB4434">
        <w:rPr>
          <w:rFonts w:ascii="Arial" w:hAnsi="Arial" w:cs="Arial"/>
          <w:color w:val="000000"/>
          <w:sz w:val="12"/>
          <w:szCs w:val="12"/>
        </w:rPr>
        <w:t>°C</w:t>
      </w:r>
      <w:r w:rsidR="00EA77BF">
        <w:rPr>
          <w:rFonts w:ascii="Arial" w:hAnsi="Arial" w:cs="Arial"/>
          <w:color w:val="000000"/>
          <w:sz w:val="12"/>
          <w:szCs w:val="12"/>
        </w:rPr>
        <w:t>.</w:t>
      </w:r>
      <w:r w:rsidR="002C0552">
        <w:rPr>
          <w:rFonts w:ascii="Arial" w:hAnsi="Arial" w:cs="Arial"/>
          <w:color w:val="000000"/>
          <w:sz w:val="12"/>
          <w:szCs w:val="12"/>
        </w:rPr>
        <w:t>de</w:t>
      </w:r>
      <w:r>
        <w:rPr>
          <w:rFonts w:ascii="Arial" w:hAnsi="Arial" w:cs="Arial"/>
          <w:sz w:val="12"/>
          <w:szCs w:val="12"/>
          <w:lang w:val="tr-TR"/>
        </w:rPr>
        <w:t xml:space="preserve"> </w:t>
      </w:r>
      <w:r w:rsidR="002C0552">
        <w:rPr>
          <w:rFonts w:ascii="Arial" w:hAnsi="Arial" w:cs="Arial"/>
          <w:sz w:val="12"/>
          <w:szCs w:val="12"/>
          <w:lang w:val="tr-TR"/>
        </w:rPr>
        <w:t>s</w:t>
      </w:r>
      <w:r w:rsidRPr="00E672AC">
        <w:rPr>
          <w:rFonts w:ascii="Arial" w:hAnsi="Arial" w:cs="Arial"/>
          <w:sz w:val="12"/>
          <w:szCs w:val="12"/>
          <w:lang w:val="tr-TR"/>
        </w:rPr>
        <w:t xml:space="preserve">erin ve kuru bir yerde </w:t>
      </w:r>
      <w:r w:rsidR="00EA77BF">
        <w:rPr>
          <w:rFonts w:ascii="Arial" w:hAnsi="Arial" w:cs="Arial"/>
          <w:sz w:val="12"/>
          <w:szCs w:val="12"/>
          <w:lang w:val="tr-TR"/>
        </w:rPr>
        <w:t>muhafaza edin</w:t>
      </w:r>
      <w:r w:rsidRPr="00E672AC">
        <w:rPr>
          <w:rFonts w:ascii="Arial" w:hAnsi="Arial" w:cs="Arial"/>
          <w:sz w:val="12"/>
          <w:szCs w:val="12"/>
          <w:lang w:val="tr-TR"/>
        </w:rPr>
        <w:t xml:space="preserve">.  </w:t>
      </w:r>
    </w:p>
    <w:p w:rsidR="0017698E" w:rsidRPr="00DF1B34" w:rsidRDefault="0017698E" w:rsidP="00DF1B34">
      <w:pPr>
        <w:tabs>
          <w:tab w:val="left" w:pos="1701"/>
        </w:tabs>
        <w:autoSpaceDE w:val="0"/>
        <w:autoSpaceDN w:val="0"/>
        <w:adjustRightInd w:val="0"/>
        <w:spacing w:after="0" w:line="240" w:lineRule="auto"/>
        <w:jc w:val="both"/>
        <w:rPr>
          <w:rFonts w:ascii="Arial" w:hAnsi="Arial" w:cs="Arial"/>
          <w:sz w:val="12"/>
          <w:szCs w:val="12"/>
          <w:lang w:val="tr-TR"/>
        </w:rPr>
      </w:pPr>
      <w:r w:rsidRPr="0017698E">
        <w:rPr>
          <w:rFonts w:ascii="Arial" w:hAnsi="Arial" w:cs="Arial"/>
          <w:b/>
          <w:sz w:val="12"/>
          <w:szCs w:val="12"/>
          <w:lang w:val="tr-TR"/>
        </w:rPr>
        <w:t xml:space="preserve">TEST ETME: </w:t>
      </w:r>
    </w:p>
    <w:p w:rsidR="009D54EA" w:rsidRPr="00EA77BF" w:rsidRDefault="002C0552" w:rsidP="00DF1B34">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EA77BF">
        <w:rPr>
          <w:rFonts w:ascii="Arial" w:hAnsi="Arial" w:cs="Arial"/>
          <w:color w:val="000000"/>
          <w:sz w:val="12"/>
          <w:szCs w:val="12"/>
          <w:lang w:val="tr-TR"/>
        </w:rPr>
        <w:t>Test amaçlı toz:likit oranı: 23 ± 1°C’de ve %50 ± 10 R.H’de 1,80gr:1.0</w:t>
      </w:r>
      <w:r w:rsidR="009D54EA" w:rsidRPr="00EA77BF">
        <w:rPr>
          <w:rFonts w:ascii="Arial" w:hAnsi="Arial" w:cs="Arial"/>
          <w:color w:val="000000"/>
          <w:sz w:val="12"/>
          <w:szCs w:val="12"/>
          <w:lang w:val="tr-TR"/>
        </w:rPr>
        <w:t>0gr</w:t>
      </w:r>
      <w:r w:rsidR="00EA77BF" w:rsidRPr="00EA77BF">
        <w:rPr>
          <w:rFonts w:ascii="Arial" w:hAnsi="Arial" w:cs="Arial"/>
          <w:color w:val="000000"/>
          <w:sz w:val="12"/>
          <w:szCs w:val="12"/>
          <w:lang w:val="tr-TR"/>
        </w:rPr>
        <w:t>.</w:t>
      </w:r>
      <w:r w:rsidRPr="00EA77BF">
        <w:rPr>
          <w:rFonts w:ascii="Arial" w:hAnsi="Arial" w:cs="Arial"/>
          <w:color w:val="000000"/>
          <w:sz w:val="12"/>
          <w:szCs w:val="12"/>
          <w:lang w:val="tr-TR"/>
        </w:rPr>
        <w:t>dır.</w:t>
      </w:r>
    </w:p>
    <w:p w:rsidR="009D54EA" w:rsidRPr="00EA77BF" w:rsidRDefault="009D54EA" w:rsidP="00DF1B34">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EA77BF">
        <w:rPr>
          <w:rFonts w:ascii="Arial" w:hAnsi="Arial" w:cs="Arial"/>
          <w:color w:val="000000"/>
          <w:sz w:val="12"/>
          <w:szCs w:val="12"/>
          <w:lang w:val="tr-TR"/>
        </w:rPr>
        <w:t>IS0</w:t>
      </w:r>
      <w:r w:rsidR="002C0552" w:rsidRPr="00EA77BF">
        <w:rPr>
          <w:rFonts w:ascii="Arial" w:hAnsi="Arial" w:cs="Arial"/>
          <w:color w:val="000000"/>
          <w:sz w:val="12"/>
          <w:szCs w:val="12"/>
          <w:lang w:val="tr-TR"/>
        </w:rPr>
        <w:t xml:space="preserve"> </w:t>
      </w:r>
      <w:r w:rsidRPr="00EA77BF">
        <w:rPr>
          <w:rFonts w:ascii="Arial" w:hAnsi="Arial" w:cs="Arial"/>
          <w:color w:val="000000"/>
          <w:sz w:val="12"/>
          <w:szCs w:val="12"/>
          <w:lang w:val="tr-TR"/>
        </w:rPr>
        <w:t xml:space="preserve">9917’ye göre  Net </w:t>
      </w:r>
      <w:r w:rsidR="00EA77BF" w:rsidRPr="00EA77BF">
        <w:rPr>
          <w:rFonts w:ascii="Arial" w:hAnsi="Arial" w:cs="Arial"/>
          <w:color w:val="000000"/>
          <w:sz w:val="12"/>
          <w:szCs w:val="12"/>
          <w:lang w:val="tr-TR"/>
        </w:rPr>
        <w:t>sertleşme</w:t>
      </w:r>
      <w:r w:rsidRPr="00EA77BF">
        <w:rPr>
          <w:rFonts w:ascii="Arial" w:hAnsi="Arial" w:cs="Arial"/>
          <w:color w:val="000000"/>
          <w:sz w:val="12"/>
          <w:szCs w:val="12"/>
          <w:lang w:val="tr-TR"/>
        </w:rPr>
        <w:t xml:space="preserve"> süresi: </w:t>
      </w:r>
      <w:r w:rsidR="002C0552" w:rsidRPr="00EA77BF">
        <w:rPr>
          <w:rFonts w:ascii="Arial" w:hAnsi="Arial" w:cs="Arial"/>
          <w:color w:val="000000"/>
          <w:sz w:val="12"/>
          <w:szCs w:val="12"/>
          <w:lang w:val="tr-TR"/>
        </w:rPr>
        <w:t xml:space="preserve">36 – 38 °C arasında karıştırmanın sonundan itibaren maksimum 6 dakika 30 saniyedir. </w:t>
      </w:r>
    </w:p>
    <w:p w:rsidR="00DF1B34" w:rsidRDefault="00DF1B34" w:rsidP="00DF1B34">
      <w:pPr>
        <w:pStyle w:val="Default"/>
        <w:tabs>
          <w:tab w:val="left" w:pos="1701"/>
        </w:tabs>
        <w:jc w:val="both"/>
        <w:rPr>
          <w:rFonts w:ascii="Arial" w:hAnsi="Arial" w:cs="Arial"/>
          <w:b/>
          <w:bCs/>
          <w:sz w:val="12"/>
          <w:szCs w:val="12"/>
          <w:lang w:val="tr-TR"/>
        </w:rPr>
      </w:pPr>
    </w:p>
    <w:p w:rsidR="009A385E" w:rsidRDefault="005E0423" w:rsidP="00DF1B34">
      <w:pPr>
        <w:pStyle w:val="Default"/>
        <w:tabs>
          <w:tab w:val="left" w:pos="1701"/>
        </w:tabs>
        <w:jc w:val="both"/>
        <w:rPr>
          <w:rFonts w:ascii="Arial" w:hAnsi="Arial" w:cs="Arial"/>
          <w:b/>
          <w:bCs/>
          <w:sz w:val="12"/>
          <w:szCs w:val="12"/>
          <w:lang w:val="tr-TR"/>
        </w:rPr>
      </w:pPr>
      <w:r w:rsidRPr="00E672AC">
        <w:rPr>
          <w:rFonts w:ascii="Arial" w:hAnsi="Arial" w:cs="Arial"/>
          <w:noProof/>
          <w:sz w:val="12"/>
          <w:szCs w:val="12"/>
          <w:lang w:eastAsia="en-GB"/>
        </w:rPr>
        <w:drawing>
          <wp:anchor distT="0" distB="0" distL="114300" distR="114300" simplePos="0" relativeHeight="251683840" behindDoc="1" locked="0" layoutInCell="1" allowOverlap="1">
            <wp:simplePos x="0" y="0"/>
            <wp:positionH relativeFrom="column">
              <wp:posOffset>2546985</wp:posOffset>
            </wp:positionH>
            <wp:positionV relativeFrom="paragraph">
              <wp:posOffset>10795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sidR="009A385E" w:rsidRPr="00E672AC">
        <w:rPr>
          <w:rFonts w:ascii="Arial" w:hAnsi="Arial" w:cs="Arial"/>
          <w:b/>
          <w:bCs/>
          <w:sz w:val="12"/>
          <w:szCs w:val="12"/>
          <w:lang w:val="tr-TR"/>
        </w:rPr>
        <w:t>DİŞÇİLİKTE KULLANILMAK ÜZERE FORMÜLE EDİLMİŞTİR</w:t>
      </w:r>
    </w:p>
    <w:p w:rsidR="00DF1B34" w:rsidRPr="00250E4F" w:rsidRDefault="00DF1B34" w:rsidP="00DF1B34">
      <w:pPr>
        <w:pStyle w:val="Default"/>
        <w:tabs>
          <w:tab w:val="left" w:pos="1701"/>
        </w:tabs>
        <w:jc w:val="both"/>
        <w:rPr>
          <w:rFonts w:ascii="Arial" w:hAnsi="Arial" w:cs="Arial"/>
          <w:sz w:val="12"/>
          <w:szCs w:val="12"/>
          <w:lang w:val="tr-TR"/>
        </w:rPr>
      </w:pPr>
    </w:p>
    <w:p w:rsidR="00237AA8" w:rsidRDefault="009A385E" w:rsidP="00DF1B34">
      <w:pPr>
        <w:tabs>
          <w:tab w:val="left" w:pos="1701"/>
        </w:tabs>
        <w:autoSpaceDE w:val="0"/>
        <w:autoSpaceDN w:val="0"/>
        <w:adjustRightInd w:val="0"/>
        <w:spacing w:after="0" w:line="240" w:lineRule="auto"/>
        <w:jc w:val="both"/>
        <w:rPr>
          <w:rFonts w:ascii="Arial" w:hAnsi="Arial" w:cs="Arial"/>
          <w:color w:val="000000"/>
          <w:sz w:val="12"/>
          <w:szCs w:val="12"/>
        </w:rPr>
      </w:pPr>
      <w:r w:rsidRPr="00AE7240">
        <w:rPr>
          <w:rFonts w:ascii="Arial" w:hAnsi="Arial" w:cs="Arial"/>
          <w:b/>
          <w:bCs/>
          <w:color w:val="000000"/>
          <w:sz w:val="12"/>
          <w:szCs w:val="12"/>
          <w:lang w:val="tr-TR"/>
        </w:rPr>
        <w:t xml:space="preserve">REF: </w:t>
      </w:r>
      <w:r w:rsidR="00DF1B34">
        <w:rPr>
          <w:rFonts w:ascii="Arial" w:hAnsi="Arial" w:cs="Arial"/>
          <w:color w:val="000000"/>
          <w:sz w:val="12"/>
          <w:szCs w:val="12"/>
        </w:rPr>
        <w:t>AH06</w:t>
      </w:r>
      <w:r w:rsidR="00F56D21">
        <w:rPr>
          <w:rFonts w:ascii="Arial" w:hAnsi="Arial" w:cs="Arial"/>
          <w:color w:val="000000"/>
          <w:sz w:val="12"/>
          <w:szCs w:val="12"/>
        </w:rPr>
        <w:t>00</w:t>
      </w:r>
      <w:r w:rsidR="00F56D21">
        <w:rPr>
          <w:rFonts w:ascii="Arial" w:hAnsi="Arial" w:cs="Arial"/>
          <w:color w:val="000000"/>
          <w:sz w:val="12"/>
          <w:szCs w:val="12"/>
        </w:rPr>
        <w:tab/>
      </w:r>
      <w:r w:rsidR="00F56D21" w:rsidRPr="00DB4434">
        <w:rPr>
          <w:rFonts w:ascii="Arial" w:hAnsi="Arial" w:cs="Arial"/>
          <w:color w:val="000000"/>
          <w:sz w:val="12"/>
          <w:szCs w:val="12"/>
        </w:rPr>
        <w:t xml:space="preserve"> 90g</w:t>
      </w:r>
      <w:r w:rsidR="00EA77BF">
        <w:rPr>
          <w:rFonts w:ascii="Arial" w:hAnsi="Arial" w:cs="Arial"/>
          <w:color w:val="000000"/>
          <w:sz w:val="12"/>
          <w:szCs w:val="12"/>
        </w:rPr>
        <w:t>r Toz / 30ml Likid</w:t>
      </w:r>
    </w:p>
    <w:p w:rsidR="00DF1B34" w:rsidRPr="008802A2" w:rsidRDefault="00DF1B34" w:rsidP="00DF1B34">
      <w:pPr>
        <w:tabs>
          <w:tab w:val="left" w:pos="1701"/>
        </w:tabs>
        <w:autoSpaceDE w:val="0"/>
        <w:autoSpaceDN w:val="0"/>
        <w:adjustRightInd w:val="0"/>
        <w:spacing w:after="0" w:line="240" w:lineRule="auto"/>
        <w:jc w:val="both"/>
        <w:rPr>
          <w:rFonts w:ascii="Arial" w:hAnsi="Arial" w:cs="Arial"/>
          <w:color w:val="000000"/>
          <w:sz w:val="12"/>
          <w:szCs w:val="12"/>
        </w:rPr>
      </w:pP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3D540A" w:rsidRDefault="00EA77BF" w:rsidP="00DF1B34">
      <w:pPr>
        <w:pStyle w:val="Default"/>
        <w:tabs>
          <w:tab w:val="left" w:pos="1701"/>
        </w:tabs>
        <w:jc w:val="both"/>
        <w:rPr>
          <w:rFonts w:ascii="Arial" w:hAnsi="Arial" w:cs="Arial"/>
          <w:i/>
          <w:noProof/>
          <w:sz w:val="12"/>
          <w:szCs w:val="12"/>
          <w:lang w:val="tr-TR"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r w:rsidR="003D540A" w:rsidRPr="00E672AC">
        <w:rPr>
          <w:rFonts w:ascii="Arial" w:hAnsi="Arial" w:cs="Arial"/>
          <w:i/>
          <w:noProof/>
          <w:sz w:val="12"/>
          <w:szCs w:val="12"/>
          <w:lang w:val="tr-TR" w:eastAsia="en-GB"/>
        </w:rPr>
        <w:t>.</w:t>
      </w:r>
    </w:p>
    <w:p w:rsidR="00DF1B34" w:rsidRDefault="00DF1B34" w:rsidP="00DF1B34">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Pr>
          <w:rFonts w:ascii="Arial" w:hAnsi="Arial" w:cs="Arial"/>
          <w:sz w:val="12"/>
          <w:szCs w:val="12"/>
        </w:rPr>
        <w:t>10</w:t>
      </w:r>
      <w:r w:rsidRPr="0021612A">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21612A">
        <w:rPr>
          <w:rFonts w:ascii="Arial" w:hAnsi="Arial" w:cs="Arial"/>
          <w:sz w:val="12"/>
          <w:szCs w:val="12"/>
        </w:rPr>
        <w:t>L8</w:t>
      </w:r>
      <w:r>
        <w:rPr>
          <w:rFonts w:ascii="Arial" w:hAnsi="Arial" w:cs="Arial"/>
          <w:sz w:val="12"/>
          <w:szCs w:val="12"/>
        </w:rPr>
        <w:t>836</w:t>
      </w:r>
    </w:p>
    <w:p w:rsidR="009A385E" w:rsidRDefault="009A385E" w:rsidP="00AE7240">
      <w:pPr>
        <w:pStyle w:val="Default"/>
        <w:tabs>
          <w:tab w:val="left" w:pos="0"/>
        </w:tabs>
        <w:rPr>
          <w:rFonts w:ascii="Arial" w:hAnsi="Arial" w:cs="Arial"/>
          <w:sz w:val="12"/>
          <w:szCs w:val="12"/>
        </w:rPr>
      </w:pP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21612A">
      <w:footerReference w:type="default" r:id="rId13"/>
      <w:type w:val="continuous"/>
      <w:pgSz w:w="11906" w:h="16838"/>
      <w:pgMar w:top="568"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87" w:rsidRDefault="00280987" w:rsidP="005F4E26">
      <w:pPr>
        <w:spacing w:after="0" w:line="240" w:lineRule="auto"/>
      </w:pPr>
      <w:r>
        <w:separator/>
      </w:r>
    </w:p>
  </w:endnote>
  <w:endnote w:type="continuationSeparator" w:id="0">
    <w:p w:rsidR="00280987" w:rsidRDefault="00280987"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lle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87" w:rsidRDefault="00280987" w:rsidP="005F4E26">
      <w:pPr>
        <w:spacing w:after="0" w:line="240" w:lineRule="auto"/>
      </w:pPr>
      <w:r>
        <w:separator/>
      </w:r>
    </w:p>
  </w:footnote>
  <w:footnote w:type="continuationSeparator" w:id="0">
    <w:p w:rsidR="00280987" w:rsidRDefault="00280987"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60133"/>
    <w:rsid w:val="00082542"/>
    <w:rsid w:val="0009519F"/>
    <w:rsid w:val="000B4FC0"/>
    <w:rsid w:val="000D5494"/>
    <w:rsid w:val="00156343"/>
    <w:rsid w:val="0017698E"/>
    <w:rsid w:val="00197BC0"/>
    <w:rsid w:val="001C07CF"/>
    <w:rsid w:val="001E4949"/>
    <w:rsid w:val="0021612A"/>
    <w:rsid w:val="00237AA8"/>
    <w:rsid w:val="00250E4F"/>
    <w:rsid w:val="0027321B"/>
    <w:rsid w:val="00280987"/>
    <w:rsid w:val="002927C5"/>
    <w:rsid w:val="002C0552"/>
    <w:rsid w:val="003221BC"/>
    <w:rsid w:val="0032514E"/>
    <w:rsid w:val="003D540A"/>
    <w:rsid w:val="003E35B1"/>
    <w:rsid w:val="004008FB"/>
    <w:rsid w:val="00494046"/>
    <w:rsid w:val="004A3904"/>
    <w:rsid w:val="004B2A61"/>
    <w:rsid w:val="004B7EB4"/>
    <w:rsid w:val="004E6088"/>
    <w:rsid w:val="004F019A"/>
    <w:rsid w:val="004F67D4"/>
    <w:rsid w:val="00521C2C"/>
    <w:rsid w:val="00546B45"/>
    <w:rsid w:val="00547C8E"/>
    <w:rsid w:val="00571A1B"/>
    <w:rsid w:val="005760D9"/>
    <w:rsid w:val="00587E24"/>
    <w:rsid w:val="005924C6"/>
    <w:rsid w:val="005D3AE1"/>
    <w:rsid w:val="005E0423"/>
    <w:rsid w:val="005F4E26"/>
    <w:rsid w:val="00662601"/>
    <w:rsid w:val="006A129F"/>
    <w:rsid w:val="006A5A10"/>
    <w:rsid w:val="006D6C86"/>
    <w:rsid w:val="006F5571"/>
    <w:rsid w:val="00772610"/>
    <w:rsid w:val="007738F8"/>
    <w:rsid w:val="007F5204"/>
    <w:rsid w:val="00827F09"/>
    <w:rsid w:val="00855004"/>
    <w:rsid w:val="00874084"/>
    <w:rsid w:val="008802A2"/>
    <w:rsid w:val="00885773"/>
    <w:rsid w:val="008B4D65"/>
    <w:rsid w:val="008C6ED2"/>
    <w:rsid w:val="009379EC"/>
    <w:rsid w:val="009A385E"/>
    <w:rsid w:val="009D54EA"/>
    <w:rsid w:val="009E1B41"/>
    <w:rsid w:val="009F41E9"/>
    <w:rsid w:val="00A072B2"/>
    <w:rsid w:val="00A376A8"/>
    <w:rsid w:val="00A4361D"/>
    <w:rsid w:val="00A603E3"/>
    <w:rsid w:val="00A70FBE"/>
    <w:rsid w:val="00AE7240"/>
    <w:rsid w:val="00B32B4F"/>
    <w:rsid w:val="00B35450"/>
    <w:rsid w:val="00B37918"/>
    <w:rsid w:val="00B53D87"/>
    <w:rsid w:val="00B60EEE"/>
    <w:rsid w:val="00B72173"/>
    <w:rsid w:val="00B769C0"/>
    <w:rsid w:val="00BB059D"/>
    <w:rsid w:val="00BC37FF"/>
    <w:rsid w:val="00BC5110"/>
    <w:rsid w:val="00BD13D3"/>
    <w:rsid w:val="00C04483"/>
    <w:rsid w:val="00C73218"/>
    <w:rsid w:val="00C90C28"/>
    <w:rsid w:val="00CA5AEE"/>
    <w:rsid w:val="00CE436A"/>
    <w:rsid w:val="00D65CB7"/>
    <w:rsid w:val="00D766EF"/>
    <w:rsid w:val="00D8519E"/>
    <w:rsid w:val="00D94C89"/>
    <w:rsid w:val="00D95549"/>
    <w:rsid w:val="00DB1093"/>
    <w:rsid w:val="00DB4434"/>
    <w:rsid w:val="00DB44B3"/>
    <w:rsid w:val="00DC39ED"/>
    <w:rsid w:val="00DF1B34"/>
    <w:rsid w:val="00E02BBE"/>
    <w:rsid w:val="00E62F7D"/>
    <w:rsid w:val="00E67051"/>
    <w:rsid w:val="00E672AC"/>
    <w:rsid w:val="00E70D3E"/>
    <w:rsid w:val="00E85E87"/>
    <w:rsid w:val="00EA77BF"/>
    <w:rsid w:val="00EB5CC0"/>
    <w:rsid w:val="00EC189D"/>
    <w:rsid w:val="00F16C79"/>
    <w:rsid w:val="00F30710"/>
    <w:rsid w:val="00F51FEE"/>
    <w:rsid w:val="00F56D21"/>
    <w:rsid w:val="00F72904"/>
    <w:rsid w:val="00F8307D"/>
    <w:rsid w:val="00FA75AF"/>
    <w:rsid w:val="00FC46EE"/>
    <w:rsid w:val="00FD5E56"/>
    <w:rsid w:val="00FE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3FC9-AE77-44F2-A3A8-2AC44C0C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Pages>
  <Words>805</Words>
  <Characters>4590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cp:revision>
  <cp:lastPrinted>2014-04-23T09:20:00Z</cp:lastPrinted>
  <dcterms:created xsi:type="dcterms:W3CDTF">2014-04-05T11:07:00Z</dcterms:created>
  <dcterms:modified xsi:type="dcterms:W3CDTF">2014-04-27T14:06:00Z</dcterms:modified>
</cp:coreProperties>
</file>